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10C" w:rsidRPr="0029510C" w:rsidRDefault="00CA727F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Section 1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IT Auditing (Use as header for section 3-4 paragraphs) </w:t>
      </w:r>
    </w:p>
    <w:p w:rsidR="0029510C" w:rsidRPr="0029510C" w:rsidRDefault="0029510C" w:rsidP="0029510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is IT auditing? What functions are involved?</w:t>
      </w:r>
    </w:p>
    <w:p w:rsidR="0029510C" w:rsidRPr="0029510C" w:rsidRDefault="0029510C" w:rsidP="0029510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Explain the Sarbanes-Oxley Act and provide a brief overview. Discuss the relevance to IT auditing, control, and compliance.</w:t>
      </w:r>
    </w:p>
    <w:p w:rsidR="0029510C" w:rsidRPr="0029510C" w:rsidRDefault="0029510C" w:rsidP="0029510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Explain what the Health Insurance Portability and Accountability Act is and provide a brief overview. Discuss the relevance to IT auditing, control, and compliance.</w:t>
      </w:r>
    </w:p>
    <w:p w:rsidR="0029510C" w:rsidRPr="0029510C" w:rsidRDefault="0029510C" w:rsidP="0029510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basic skills and training are needed to be a professional performing in the area of IT auditing?</w:t>
      </w:r>
    </w:p>
    <w:p w:rsidR="0029510C" w:rsidRPr="0029510C" w:rsidRDefault="0029510C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CA727F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Section 2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Governance Processes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>(Use as header for section 3-4 paragraphs)</w:t>
      </w:r>
    </w:p>
    <w:p w:rsidR="0029510C" w:rsidRPr="0029510C" w:rsidRDefault="0029510C" w:rsidP="0029510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Why are governance processes needed in the information technology area and when working with information systems?</w:t>
      </w:r>
    </w:p>
    <w:p w:rsidR="0029510C" w:rsidRPr="0029510C" w:rsidRDefault="0029510C" w:rsidP="0029510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In what way does COBIT help in the alignment of business and IT objectives?</w:t>
      </w:r>
    </w:p>
    <w:p w:rsidR="0029510C" w:rsidRPr="0029510C" w:rsidRDefault="0029510C" w:rsidP="0029510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is risk assessment? Explain the relevance of risk assessment to the IT audit process.</w:t>
      </w:r>
    </w:p>
    <w:p w:rsidR="0029510C" w:rsidRPr="0029510C" w:rsidRDefault="0029510C" w:rsidP="0029510C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 xml:space="preserve">What are the </w:t>
      </w:r>
      <w:r w:rsidRPr="0029510C">
        <w:rPr>
          <w:rFonts w:ascii="Arial" w:eastAsia="Times New Roman" w:hAnsi="Arial" w:cs="Arial"/>
          <w:noProof/>
          <w:color w:val="000000" w:themeColor="text1"/>
          <w:spacing w:val="8"/>
          <w:sz w:val="24"/>
          <w:szCs w:val="24"/>
        </w:rPr>
        <w:t>key</w:t>
      </w: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 xml:space="preserve"> properties of a quality system?</w:t>
      </w:r>
    </w:p>
    <w:p w:rsidR="0029510C" w:rsidRPr="0029510C" w:rsidRDefault="0029510C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CA727F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Section 3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Project Plan Components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>(Use as header for section 3-4 paragraphs)</w:t>
      </w:r>
    </w:p>
    <w:p w:rsidR="0029510C" w:rsidRPr="0029510C" w:rsidRDefault="0029510C" w:rsidP="0029510C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the main components of a project plan?</w:t>
      </w:r>
    </w:p>
    <w:p w:rsidR="0029510C" w:rsidRPr="0029510C" w:rsidRDefault="0029510C" w:rsidP="0029510C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the primary benefits of relying on systems development standards?</w:t>
      </w:r>
    </w:p>
    <w:p w:rsidR="0029510C" w:rsidRPr="0029510C" w:rsidRDefault="0029510C" w:rsidP="0029510C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 xml:space="preserve">Name and describe the eight </w:t>
      </w:r>
      <w:r w:rsidRPr="0029510C">
        <w:rPr>
          <w:rFonts w:ascii="Arial" w:eastAsia="Times New Roman" w:hAnsi="Arial" w:cs="Arial"/>
          <w:noProof/>
          <w:color w:val="000000" w:themeColor="text1"/>
          <w:spacing w:val="8"/>
          <w:sz w:val="24"/>
          <w:szCs w:val="24"/>
        </w:rPr>
        <w:t>basic</w:t>
      </w: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 xml:space="preserve"> steps of a software acquisition process.</w:t>
      </w:r>
    </w:p>
    <w:p w:rsidR="0029510C" w:rsidRPr="0029510C" w:rsidRDefault="0029510C" w:rsidP="0029510C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Compare and contrast the various options that exist for acquiring software.</w:t>
      </w:r>
    </w:p>
    <w:p w:rsidR="0029510C" w:rsidRPr="0029510C" w:rsidRDefault="0029510C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CA727F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Section 4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Application Risk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>(Use as header for section 3-4 paragraphs)</w:t>
      </w:r>
    </w:p>
    <w:p w:rsidR="0029510C" w:rsidRPr="0029510C" w:rsidRDefault="0029510C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29510C" w:rsidP="0029510C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List and explain five application risks.</w:t>
      </w:r>
    </w:p>
    <w:p w:rsidR="0029510C" w:rsidRPr="0029510C" w:rsidRDefault="0029510C" w:rsidP="0029510C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Name and describe the four controls associated with the software release process.</w:t>
      </w:r>
    </w:p>
    <w:p w:rsidR="0029510C" w:rsidRPr="0029510C" w:rsidRDefault="0029510C" w:rsidP="0029510C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the components of a service-level agreement?</w:t>
      </w:r>
    </w:p>
    <w:p w:rsidR="0029510C" w:rsidRPr="0029510C" w:rsidRDefault="0029510C" w:rsidP="0029510C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is problem management? What does it do?</w:t>
      </w:r>
    </w:p>
    <w:p w:rsidR="0029510C" w:rsidRPr="0029510C" w:rsidRDefault="0029510C" w:rsidP="0029510C">
      <w:pPr>
        <w:pStyle w:val="ListParagraph"/>
        <w:spacing w:after="0" w:line="240" w:lineRule="auto"/>
        <w:ind w:left="360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CA727F" w:rsidP="0029510C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  <w:bookmarkStart w:id="0" w:name="_GoBack"/>
      <w:r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Section 5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 xml:space="preserve">Planning and Control areas </w:t>
      </w:r>
      <w:r w:rsidR="0029510C" w:rsidRPr="0029510C"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  <w:t>(Use as header for section 3-4 paragraphs)</w:t>
      </w:r>
    </w:p>
    <w:bookmarkEnd w:id="0"/>
    <w:p w:rsidR="0029510C" w:rsidRPr="0029510C" w:rsidRDefault="0029510C" w:rsidP="0029510C">
      <w:pPr>
        <w:pStyle w:val="ListParagraph"/>
        <w:spacing w:after="0" w:line="240" w:lineRule="auto"/>
        <w:ind w:left="360"/>
        <w:rPr>
          <w:rFonts w:ascii="Arial" w:eastAsia="Times New Roman" w:hAnsi="Arial" w:cs="Arial"/>
          <w:b/>
          <w:color w:val="000000" w:themeColor="text1"/>
          <w:spacing w:val="8"/>
          <w:sz w:val="24"/>
          <w:szCs w:val="24"/>
          <w:u w:val="single"/>
        </w:rPr>
      </w:pPr>
    </w:p>
    <w:p w:rsidR="0029510C" w:rsidRPr="0029510C" w:rsidRDefault="0029510C" w:rsidP="0029510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the planning and control areas when establishing security management?</w:t>
      </w:r>
    </w:p>
    <w:p w:rsidR="0029510C" w:rsidRPr="0029510C" w:rsidRDefault="0029510C" w:rsidP="0029510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Define systems maintenance. What does it involve and encompass?</w:t>
      </w:r>
    </w:p>
    <w:p w:rsidR="0029510C" w:rsidRPr="0029510C" w:rsidRDefault="0029510C" w:rsidP="0029510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operational controls? What purpose do they serve?</w:t>
      </w:r>
    </w:p>
    <w:p w:rsidR="0029510C" w:rsidRPr="0029510C" w:rsidRDefault="0029510C" w:rsidP="0029510C">
      <w:pPr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</w:pPr>
      <w:r w:rsidRPr="0029510C">
        <w:rPr>
          <w:rFonts w:ascii="Arial" w:eastAsia="Times New Roman" w:hAnsi="Arial" w:cs="Arial"/>
          <w:color w:val="000000" w:themeColor="text1"/>
          <w:spacing w:val="8"/>
          <w:sz w:val="24"/>
          <w:szCs w:val="24"/>
        </w:rPr>
        <w:t>What are some of the control concerns in backup and recovery of data warehousing?</w:t>
      </w:r>
    </w:p>
    <w:p w:rsidR="0029510C" w:rsidRPr="0029510C" w:rsidRDefault="0029510C" w:rsidP="0029510C">
      <w:pPr>
        <w:pStyle w:val="ListParagraph"/>
        <w:spacing w:after="0" w:line="240" w:lineRule="auto"/>
        <w:ind w:left="360"/>
        <w:rPr>
          <w:rFonts w:ascii="Arial" w:eastAsia="Times New Roman" w:hAnsi="Arial" w:cs="Arial"/>
          <w:b/>
          <w:color w:val="565A5C"/>
          <w:spacing w:val="8"/>
          <w:sz w:val="24"/>
          <w:szCs w:val="24"/>
          <w:u w:val="single"/>
        </w:rPr>
      </w:pPr>
    </w:p>
    <w:sectPr w:rsidR="0029510C" w:rsidRPr="00295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5A29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F17E9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  <w:sz w:val="20"/>
      </w:rPr>
    </w:lvl>
  </w:abstractNum>
  <w:abstractNum w:abstractNumId="2" w15:restartNumberingAfterBreak="0">
    <w:nsid w:val="13DA5444"/>
    <w:multiLevelType w:val="multilevel"/>
    <w:tmpl w:val="E83AB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76D94"/>
    <w:multiLevelType w:val="multilevel"/>
    <w:tmpl w:val="F8F67D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270A10"/>
    <w:multiLevelType w:val="hybridMultilevel"/>
    <w:tmpl w:val="79B200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C82CB0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FF1F7D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E295C59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6C2E5B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B901822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4DDF3423"/>
    <w:multiLevelType w:val="multilevel"/>
    <w:tmpl w:val="AF5E5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54EBA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59D45E3A"/>
    <w:multiLevelType w:val="multilevel"/>
    <w:tmpl w:val="2A08E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  <w:sz w:val="20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NzQxMDQzNzMys7BU0lEKTi0uzszPAykwrAUAiDYSGywAAAA="/>
  </w:docVars>
  <w:rsids>
    <w:rsidRoot w:val="0029510C"/>
    <w:rsid w:val="0029510C"/>
    <w:rsid w:val="007E7579"/>
    <w:rsid w:val="00B25BB4"/>
    <w:rsid w:val="00B65A8C"/>
    <w:rsid w:val="00CA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7BCA"/>
  <w15:chartTrackingRefBased/>
  <w15:docId w15:val="{1844962B-EEE0-42FB-ACE7-3CF150DB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TRHS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Mathis</dc:creator>
  <cp:keywords/>
  <dc:description/>
  <cp:lastModifiedBy>Shannon Mathis</cp:lastModifiedBy>
  <cp:revision>2</cp:revision>
  <dcterms:created xsi:type="dcterms:W3CDTF">2019-03-28T18:30:00Z</dcterms:created>
  <dcterms:modified xsi:type="dcterms:W3CDTF">2019-03-28T18:47:00Z</dcterms:modified>
</cp:coreProperties>
</file>